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exact"/>
        <w:outlineLvl w:val="1"/>
        <w:rPr>
          <w:rFonts w:cs="宋体" w:asciiTheme="majorEastAsia" w:hAnsiTheme="majorEastAsia" w:eastAsiaTheme="majorEastAsia"/>
          <w:bCs/>
          <w:kern w:val="0"/>
          <w:sz w:val="36"/>
          <w:szCs w:val="36"/>
        </w:rPr>
      </w:pPr>
      <w:bookmarkStart w:id="0" w:name="_GoBack"/>
    </w:p>
    <w:bookmarkEnd w:id="0"/>
    <w:p>
      <w:pPr>
        <w:widowControl/>
        <w:spacing w:line="720" w:lineRule="exact"/>
        <w:outlineLvl w:val="1"/>
        <w:rPr>
          <w:rFonts w:cs="宋体" w:asciiTheme="majorEastAsia" w:hAnsiTheme="majorEastAsia" w:eastAsiaTheme="majorEastAsia"/>
          <w:bCs/>
          <w:kern w:val="0"/>
          <w:sz w:val="36"/>
          <w:szCs w:val="36"/>
        </w:rPr>
      </w:pPr>
    </w:p>
    <w:p>
      <w:pPr>
        <w:widowControl/>
        <w:spacing w:line="720" w:lineRule="exact"/>
        <w:outlineLvl w:val="1"/>
        <w:rPr>
          <w:rFonts w:cs="宋体" w:asciiTheme="majorEastAsia" w:hAnsiTheme="majorEastAsia" w:eastAsiaTheme="majorEastAsia"/>
          <w:bCs/>
          <w:kern w:val="0"/>
          <w:sz w:val="36"/>
          <w:szCs w:val="36"/>
        </w:rPr>
      </w:pPr>
    </w:p>
    <w:p>
      <w:pPr>
        <w:widowControl/>
        <w:spacing w:line="720" w:lineRule="exact"/>
        <w:outlineLvl w:val="1"/>
        <w:rPr>
          <w:rFonts w:cs="宋体" w:asciiTheme="majorEastAsia" w:hAnsiTheme="majorEastAsia" w:eastAsiaTheme="majorEastAsia"/>
          <w:bCs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仙桃市人民法院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cs="宋体" w:asciiTheme="majorEastAsia" w:hAnsiTheme="majorEastAsia" w:eastAsiaTheme="majorEastAsia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关于开展诉讼服务的工作规范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1"/>
        <w:rPr>
          <w:rFonts w:cs="宋体" w:asciiTheme="majorEastAsia" w:hAnsiTheme="majorEastAsia" w:eastAsiaTheme="majorEastAsia"/>
          <w:bCs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ascii="黑体" w:hAnsi="黑体" w:eastAsia="黑体" w:cs="黑体"/>
          <w:b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kern w:val="0"/>
          <w:sz w:val="36"/>
          <w:szCs w:val="36"/>
        </w:rPr>
        <w:t>第一章  立案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第一条  诉服中心窗口立案人员负责民商事、刑事、行政、执行案件的立案受理，应当在收到当事人诉讼材料后七日内完成立案工作。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第二条  诉服中心窗口立案人员对案件进行初步审查后，对当事人同意诉前调解的，指引当事人在地址确认书上勾选同意诉前调解选项，并将相关材料移送调解员；对其他符合立案受理条件的案件一般情况下应当场受理，诉讼材料未齐全的案件应当一次性告知当事人补齐；对不属法院主管的案件，一般不予立案，同时应当告知当事人到有关部门解决；对本院无管辖权的案件，告知当事人向有管辖权的法院起诉；对重大、疑难案件等不宜当即立案受理的案件移送相应合议庭进行讨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第三条  在初步审查过程中对于明显需要提供评估、鉴定等证据，或者需涉外送达等期间较长的起诉，当事人同意先予诉前登记处置的，可以暂缓立案。主要涉及以下几种情形：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（一）起诉时明显具有法律规定终止诉讼情形的；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（二）起诉时即申请评估、鉴定或者明显需评估、鉴定的；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（三）需涉外送达等期间较长的；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（四）其他程序原因，当事人同意暂缓立案的。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第四条  在审查过程中对于经评估确有风险等级或者明显滥用诉权等情形，法院不宜受理或暂不宜受理、需另行或者联动协调处置的起诉。主要适用于以下几种情形：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（一）法院不宜受理或不宜过早受理的政策性强、牵扯面广、社会影响大，需另行或者与综治、维稳等部门联动协调处置的敏感性起诉；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（二）经信访评估确有风险或者明显滥用诉权等情形的起诉；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（三）法院不宜受理或不宜过早受理的其他起诉。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第五条  依法对网上立案材料在7个工作日内进行审查并予以答复。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ascii="黑体" w:hAnsi="黑体" w:eastAsia="黑体" w:cs="黑体"/>
          <w:b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kern w:val="0"/>
          <w:sz w:val="36"/>
          <w:szCs w:val="36"/>
        </w:rPr>
        <w:t>第二章  缴退费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第六条  诉服中心窗口工作人员负责对诉讼费、保全费、保证金、执行款等费用的收取、退还和领取工作进行联系协调和引导，费用收取应支持扫码缴费、银行转账及现金支付等多种方式。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第七条  诉服中心窗口财务工作人员对相应材料进行初步审查后，对符合条件的应当场进行费用的收取和退还；对材料不齐全的应告知当事人缺少的材料及补齐方法，待材料补齐后及时进行费用的收取和退还。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cs="宋体" w:asciiTheme="majorEastAsia" w:hAnsiTheme="majorEastAsia" w:eastAsiaTheme="majorEastAsia"/>
          <w:b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</w:rPr>
        <w:t>第三章  保全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第八条  当事人申请诉前保全的，审查材料符合条件的当场办理相关手续，并在四十八小时内作出裁定交执行局立即执行；若材料不齐全应告知当事人补齐相关材料，补齐后办理保全手续。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第九条  当事人申请诉中保全的，转交材料到承办人并协助办理担保和保全费用的收取工作，待裁定作出后及时进行执行立案转执行局执行。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cs="宋体" w:asciiTheme="majorEastAsia" w:hAnsiTheme="majorEastAsia" w:eastAsiaTheme="majorEastAsia"/>
          <w:b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</w:rPr>
        <w:t>第四章  查询咨询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第十条  诉服中心窗口工作人员负责电话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的接听及当事人现场查询咨询工作。对能答复的问题现场予以回复，无法现场回复的记录查询人员的联系方式和问题，了解详细情况后及时予以回复。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cs="宋体" w:asciiTheme="majorEastAsia" w:hAnsiTheme="majorEastAsia" w:eastAsiaTheme="majorEastAsia"/>
          <w:b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</w:rPr>
        <w:t>第五章  信访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cs="宋体" w:asciiTheme="majorEastAsia" w:hAnsiTheme="majorEastAsia" w:eastAsiaTheme="majorEastAsia"/>
          <w:bCs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第十一条  诉讼服务中心信访部门负责涉诉信访的日常接待、登记、交办、督办、协调、考核等工作；并按周、月报的形式，就涉诉信访的类型、数量、办理结果、重复信访等情况予以汇总通报。</w:t>
      </w:r>
      <w:r>
        <w:rPr>
          <w:rFonts w:hint="eastAsia" w:cs="宋体" w:asciiTheme="majorEastAsia" w:hAnsiTheme="majorEastAsia" w:eastAsiaTheme="majorEastAsia"/>
          <w:bCs/>
          <w:kern w:val="0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第十二条  诉讼服务中心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信访部门以拆阅来信、接听来电、处理网上信访、窗口接待等方式，了解和掌握信访人的诉求，对涉诉信访事项应按照诉访分离、分类办理原则，对涉诉信访分类处理。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第十三条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在日常接待时，应要求信访人提供有效证件、联系方式、耐心询问信访缘由，并做好记录。能够当场答复的，应当场答复；需要业务庭配合化解的，应当即时与所涉业务庭联系共同化解。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第十四条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不能当场解决的问题，应根据接访所记载情况联系相关业务庭对涉诉信访事项进行处理，相关业务庭应在5个工作日进行接访化解，并在办结后将接访情况反馈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诉讼服务中心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信访部门备案，逾期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诉讼服务中心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信访部门将进行催办，业务庭自接到催办后5个工作日内仍无反馈的，由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诉讼服务中心信访部门转分管院领导督办。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本规范于2021年1月1日开始正式实施。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                        </w:t>
      </w:r>
      <w:r>
        <w:rPr>
          <w:rFonts w:ascii="Times New Roman" w:hAnsi="仿宋_GB2312" w:eastAsia="仿宋_GB2312" w:cs="Times New Roman"/>
          <w:bCs/>
          <w:kern w:val="0"/>
          <w:sz w:val="32"/>
          <w:szCs w:val="32"/>
        </w:rPr>
        <w:t>仙桃市人民法院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 xml:space="preserve">   </w:t>
      </w:r>
      <w:r>
        <w:rPr>
          <w:rFonts w:ascii="Times New Roman" w:hAnsi="仿宋_GB2312" w:eastAsia="仿宋_GB2312" w:cs="Times New Roman"/>
          <w:bCs/>
          <w:kern w:val="0"/>
          <w:sz w:val="32"/>
          <w:szCs w:val="32"/>
        </w:rPr>
        <w:t>二〇二</w:t>
      </w:r>
      <w:r>
        <w:rPr>
          <w:rFonts w:hint="eastAsia" w:ascii="宋体" w:hAnsi="宋体" w:eastAsia="宋体" w:cs="宋体"/>
          <w:bCs/>
          <w:kern w:val="0"/>
          <w:sz w:val="32"/>
          <w:szCs w:val="32"/>
        </w:rPr>
        <w:t>〇</w:t>
      </w:r>
      <w:r>
        <w:rPr>
          <w:rFonts w:ascii="Times New Roman" w:hAnsi="仿宋_GB2312" w:eastAsia="仿宋_GB2312" w:cs="Times New Roman"/>
          <w:bCs/>
          <w:kern w:val="0"/>
          <w:sz w:val="32"/>
          <w:szCs w:val="32"/>
        </w:rPr>
        <w:t>年</w:t>
      </w:r>
      <w:r>
        <w:rPr>
          <w:rFonts w:hint="eastAsia" w:ascii="Times New Roman" w:hAnsi="仿宋_GB2312" w:eastAsia="仿宋_GB2312" w:cs="Times New Roman"/>
          <w:bCs/>
          <w:kern w:val="0"/>
          <w:sz w:val="32"/>
          <w:szCs w:val="32"/>
        </w:rPr>
        <w:t>十二</w:t>
      </w:r>
      <w:r>
        <w:rPr>
          <w:rFonts w:ascii="Times New Roman" w:hAnsi="仿宋_GB2312" w:eastAsia="仿宋_GB2312" w:cs="Times New Roman"/>
          <w:bCs/>
          <w:kern w:val="0"/>
          <w:sz w:val="32"/>
          <w:szCs w:val="32"/>
        </w:rPr>
        <w:t>月</w:t>
      </w:r>
      <w:r>
        <w:rPr>
          <w:rFonts w:hint="eastAsia" w:ascii="Times New Roman" w:hAnsi="仿宋_GB2312" w:eastAsia="仿宋_GB2312" w:cs="Times New Roman"/>
          <w:bCs/>
          <w:kern w:val="0"/>
          <w:sz w:val="32"/>
          <w:szCs w:val="32"/>
        </w:rPr>
        <w:t>三十</w:t>
      </w:r>
      <w:r>
        <w:rPr>
          <w:rFonts w:ascii="Times New Roman" w:hAnsi="仿宋_GB2312" w:eastAsia="仿宋_GB2312" w:cs="Times New Roman"/>
          <w:bCs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206678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1701"/>
    <w:rsid w:val="00047517"/>
    <w:rsid w:val="00052ADD"/>
    <w:rsid w:val="000D226E"/>
    <w:rsid w:val="00221D43"/>
    <w:rsid w:val="00233743"/>
    <w:rsid w:val="00281451"/>
    <w:rsid w:val="002869BF"/>
    <w:rsid w:val="00287065"/>
    <w:rsid w:val="003F1909"/>
    <w:rsid w:val="0051150C"/>
    <w:rsid w:val="005876C2"/>
    <w:rsid w:val="005E2942"/>
    <w:rsid w:val="00665B15"/>
    <w:rsid w:val="00692EE0"/>
    <w:rsid w:val="00742179"/>
    <w:rsid w:val="007502A9"/>
    <w:rsid w:val="007B067F"/>
    <w:rsid w:val="007F7D91"/>
    <w:rsid w:val="008079A1"/>
    <w:rsid w:val="00841701"/>
    <w:rsid w:val="00887751"/>
    <w:rsid w:val="008E660E"/>
    <w:rsid w:val="009C7E51"/>
    <w:rsid w:val="00A72372"/>
    <w:rsid w:val="00A8049A"/>
    <w:rsid w:val="00B34499"/>
    <w:rsid w:val="00BA1F6D"/>
    <w:rsid w:val="00C60414"/>
    <w:rsid w:val="00E45A43"/>
    <w:rsid w:val="00EB05FC"/>
    <w:rsid w:val="00F51C28"/>
    <w:rsid w:val="00FC34B9"/>
    <w:rsid w:val="02E316B6"/>
    <w:rsid w:val="06074EBC"/>
    <w:rsid w:val="091A6D50"/>
    <w:rsid w:val="0A0F3492"/>
    <w:rsid w:val="0BFD6198"/>
    <w:rsid w:val="0F157E27"/>
    <w:rsid w:val="0F3F12F5"/>
    <w:rsid w:val="0F5C26F4"/>
    <w:rsid w:val="0FD33F66"/>
    <w:rsid w:val="109527DF"/>
    <w:rsid w:val="111A6971"/>
    <w:rsid w:val="12EF3F1B"/>
    <w:rsid w:val="12FC2A97"/>
    <w:rsid w:val="17A019D0"/>
    <w:rsid w:val="184D13DC"/>
    <w:rsid w:val="1ABA5497"/>
    <w:rsid w:val="1D787938"/>
    <w:rsid w:val="1E20664A"/>
    <w:rsid w:val="21D00D63"/>
    <w:rsid w:val="22226498"/>
    <w:rsid w:val="238B5280"/>
    <w:rsid w:val="24BF562B"/>
    <w:rsid w:val="258F15D2"/>
    <w:rsid w:val="261F4A8B"/>
    <w:rsid w:val="2AFB4DC9"/>
    <w:rsid w:val="2E836141"/>
    <w:rsid w:val="31B721E5"/>
    <w:rsid w:val="34323A08"/>
    <w:rsid w:val="36266F5F"/>
    <w:rsid w:val="36AA755D"/>
    <w:rsid w:val="37BE5E92"/>
    <w:rsid w:val="39F67DAF"/>
    <w:rsid w:val="3A317002"/>
    <w:rsid w:val="3AB71342"/>
    <w:rsid w:val="3B69664B"/>
    <w:rsid w:val="3C707187"/>
    <w:rsid w:val="43B01AB7"/>
    <w:rsid w:val="45357BB7"/>
    <w:rsid w:val="45C91D44"/>
    <w:rsid w:val="4695636A"/>
    <w:rsid w:val="49CC5C10"/>
    <w:rsid w:val="4C30386F"/>
    <w:rsid w:val="4C794BEE"/>
    <w:rsid w:val="4D007019"/>
    <w:rsid w:val="4D342329"/>
    <w:rsid w:val="4E731363"/>
    <w:rsid w:val="4EDC4D49"/>
    <w:rsid w:val="4F793668"/>
    <w:rsid w:val="503A4F2E"/>
    <w:rsid w:val="52444AD2"/>
    <w:rsid w:val="528243D8"/>
    <w:rsid w:val="55EB17C9"/>
    <w:rsid w:val="56BD5F64"/>
    <w:rsid w:val="5A9C76A7"/>
    <w:rsid w:val="5ABA7913"/>
    <w:rsid w:val="5D437DED"/>
    <w:rsid w:val="606C36EB"/>
    <w:rsid w:val="60B12235"/>
    <w:rsid w:val="60CA461C"/>
    <w:rsid w:val="64D86E91"/>
    <w:rsid w:val="67DD4E25"/>
    <w:rsid w:val="6B5918EF"/>
    <w:rsid w:val="6B605DB1"/>
    <w:rsid w:val="6E4A24DB"/>
    <w:rsid w:val="6F327A17"/>
    <w:rsid w:val="6F7966A8"/>
    <w:rsid w:val="71775F71"/>
    <w:rsid w:val="71E05C08"/>
    <w:rsid w:val="76A74566"/>
    <w:rsid w:val="77334707"/>
    <w:rsid w:val="77882AE7"/>
    <w:rsid w:val="7AD07A1E"/>
    <w:rsid w:val="7C461F39"/>
    <w:rsid w:val="7DA05A7B"/>
    <w:rsid w:val="7DA8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C3EA04-181A-4EB2-8104-30ED98DC7C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1525</Words>
  <Characters>133</Characters>
  <Lines>1</Lines>
  <Paragraphs>3</Paragraphs>
  <TotalTime>55</TotalTime>
  <ScaleCrop>false</ScaleCrop>
  <LinksUpToDate>false</LinksUpToDate>
  <CharactersWithSpaces>1655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2019-09-16T02:42:00Z</dcterms:created>
  <dc:creator>dadi</dc:creator>
  <cp:lastModifiedBy>Administrator</cp:lastModifiedBy>
  <cp:lastPrinted>2021-07-06T08:11:00Z</cp:lastPrinted>
  <dcterms:modified xsi:type="dcterms:W3CDTF">2021-12-18T15:51:33Z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A63991F1272C4759945891A6C14060F6</vt:lpwstr>
  </property>
</Properties>
</file>